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E81" w:rsidRPr="00AA364B" w:rsidRDefault="00445E81" w:rsidP="00AA364B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shd w:val="clear" w:color="auto" w:fill="F2F2F2"/>
        <w:spacing w:after="0" w:line="240" w:lineRule="auto"/>
        <w:ind w:hanging="270"/>
        <w:jc w:val="center"/>
        <w:rPr>
          <w:rFonts w:eastAsia="Times New Roman" w:cs="Times New Roman"/>
          <w:b/>
          <w:color w:val="000000"/>
          <w:sz w:val="32"/>
          <w:szCs w:val="32"/>
        </w:rPr>
      </w:pPr>
      <w:r w:rsidRPr="00AA364B">
        <w:rPr>
          <w:rFonts w:eastAsia="Times New Roman" w:cs="Times New Roman"/>
          <w:b/>
          <w:color w:val="000000"/>
          <w:sz w:val="32"/>
          <w:szCs w:val="32"/>
        </w:rPr>
        <w:t>Important Dates for Seniors 201</w:t>
      </w:r>
      <w:r w:rsidR="005D263B" w:rsidRPr="00AA364B">
        <w:rPr>
          <w:rFonts w:eastAsia="Times New Roman" w:cs="Times New Roman"/>
          <w:b/>
          <w:color w:val="000000"/>
          <w:sz w:val="32"/>
          <w:szCs w:val="32"/>
        </w:rPr>
        <w:t>7</w:t>
      </w:r>
      <w:r w:rsidRPr="00AA364B">
        <w:rPr>
          <w:rFonts w:eastAsia="Times New Roman" w:cs="Times New Roman"/>
          <w:b/>
          <w:color w:val="000000"/>
          <w:sz w:val="32"/>
          <w:szCs w:val="32"/>
        </w:rPr>
        <w:t>-1</w:t>
      </w:r>
      <w:r w:rsidR="005D263B" w:rsidRPr="00AA364B">
        <w:rPr>
          <w:rFonts w:eastAsia="Times New Roman" w:cs="Times New Roman"/>
          <w:b/>
          <w:color w:val="000000"/>
          <w:sz w:val="32"/>
          <w:szCs w:val="32"/>
        </w:rPr>
        <w:t>8</w:t>
      </w:r>
    </w:p>
    <w:p w:rsidR="002C3607" w:rsidRPr="00AA364B" w:rsidRDefault="002C3607" w:rsidP="00445E81">
      <w:pPr>
        <w:spacing w:after="0" w:line="240" w:lineRule="auto"/>
        <w:ind w:left="180"/>
        <w:jc w:val="center"/>
        <w:rPr>
          <w:rFonts w:eastAsia="Times New Roman" w:cs="Times New Roman"/>
          <w:b/>
          <w:color w:val="000000"/>
          <w:sz w:val="24"/>
          <w:szCs w:val="24"/>
        </w:rPr>
      </w:pPr>
    </w:p>
    <w:tbl>
      <w:tblPr>
        <w:tblW w:w="11250" w:type="dxa"/>
        <w:tblCellSpacing w:w="0" w:type="dxa"/>
        <w:tblInd w:w="-33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ook w:val="04A0" w:firstRow="1" w:lastRow="0" w:firstColumn="1" w:lastColumn="0" w:noHBand="0" w:noVBand="1"/>
      </w:tblPr>
      <w:tblGrid>
        <w:gridCol w:w="1800"/>
        <w:gridCol w:w="9450"/>
      </w:tblGrid>
      <w:tr w:rsidR="00445E8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45E81" w:rsidRPr="00AA364B" w:rsidRDefault="00445E81" w:rsidP="0053786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bookmarkStart w:id="0" w:name="table01"/>
            <w:bookmarkEnd w:id="0"/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September </w:t>
            </w:r>
            <w:r w:rsidR="00537865"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45E81" w:rsidRPr="00AA364B" w:rsidRDefault="00445E81" w:rsidP="0053786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Registration deadline for October </w:t>
            </w:r>
            <w:r w:rsidR="00537865"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SAT w/ no late fee; waivers good until Sept. 1</w:t>
            </w:r>
            <w:r w:rsidR="00537865"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445E8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45E81" w:rsidRPr="00AA364B" w:rsidRDefault="00445E81" w:rsidP="0053786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September </w:t>
            </w:r>
            <w:r w:rsidR="00537865"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45E81" w:rsidRPr="00AA364B" w:rsidRDefault="00445E81" w:rsidP="00445E8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ACT (Deerfield, NMH, Brattleboro, E. Longmeadow)  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53786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10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445E8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NACAC College Fair; Western New England Univ.; 2:00-4:00; fin aid info session at 1:00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18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10D24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Boston Performing &amp; Visual Arts College Fair; Emmanuel College (410 The Fenway); </w:t>
            </w:r>
          </w:p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6:30-8:30 p.m.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18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Early applicants should have completed questionnaire and made appointments w/ college advisor for planning, and guidance counse</w:t>
            </w:r>
            <w:r w:rsidR="00AA364B">
              <w:rPr>
                <w:rFonts w:eastAsia="Times New Roman" w:cs="Times New Roman"/>
                <w:color w:val="000000"/>
                <w:sz w:val="24"/>
                <w:szCs w:val="24"/>
              </w:rPr>
              <w:t>lor re. required recommendation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18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Smith College essay-writing presentation; Campus Center Carroll Room; 7-9 pm; all welcome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19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Workshop for Early Decision/Action Candidates and Parents/Guardians; </w:t>
            </w:r>
          </w:p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2:</w:t>
            </w:r>
            <w:r w:rsidR="00AA364B">
              <w:rPr>
                <w:rFonts w:eastAsia="Times New Roman" w:cs="Times New Roman"/>
                <w:color w:val="000000"/>
                <w:sz w:val="24"/>
                <w:szCs w:val="24"/>
              </w:rPr>
              <w:t>30– 3:30 p.m.; ARHS Choral Room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September 22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Registration deadline for Oct 28 ACT w/ no late fee (Oct 6 w/late fee, even with fee waiver)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2018-19 FAFSA and CSS Profile available for completion; Use 2016 federal income tax return; complete fin aid form</w:t>
            </w:r>
            <w:r w:rsidR="00AA364B">
              <w:rPr>
                <w:rFonts w:eastAsia="Times New Roman" w:cs="Times New Roman"/>
                <w:color w:val="000000"/>
                <w:sz w:val="24"/>
                <w:szCs w:val="24"/>
              </w:rPr>
              <w:t>s ASAP.  Meet fin aid deadlines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Signed lime green release forms </w:t>
            </w:r>
            <w:r w:rsidR="00AA364B">
              <w:rPr>
                <w:rFonts w:eastAsia="Times New Roman" w:cs="Times New Roman"/>
                <w:color w:val="000000"/>
                <w:sz w:val="24"/>
                <w:szCs w:val="24"/>
              </w:rPr>
              <w:t>due in Guidance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4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Hampshire County College Fair; 6:00 – 8:00 p.m.; Belchertown High School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Registration deadline for November 4 SAT w/ no late fee (Oct 17 w/ fee waiver or late fee)</w:t>
            </w:r>
          </w:p>
        </w:tc>
        <w:bookmarkStart w:id="1" w:name="_GoBack"/>
        <w:bookmarkEnd w:id="1"/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7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SAT; ARHS; registration deadline Sept. 8 w/ no late fee (Sept. 19 w/ fee waiver or late fee)</w:t>
            </w:r>
          </w:p>
        </w:tc>
      </w:tr>
      <w:tr w:rsidR="00637FD1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11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7FD1" w:rsidRPr="00AA364B" w:rsidRDefault="00637FD1" w:rsidP="00637FD1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Requests for school portion of applications (transcript, recommendations) must be in Naviance for November 1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deadlines.  Make recommendation appointment with counselor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October 12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ARHS College Admission Night; important professional panel presentation for Seniors and Parents/Guardians;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7:00– 8:30 p.m.; ARHS Cafeteria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Oct 13 Advisory 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Naviance and college applications; required presentation; Advisory period; auditorium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18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ARHS Financial Aid Night MEFA presentation by fin. Aid professionals 7:00-8:30 p.m. ARHS Cafeteria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23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Teacher recommendations due in Naviance for s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tudents w/ November 1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26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(transcripts, recommendations) must be in Naviance for November 15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October 28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ACT; registration deadline Sept 22 w/ no late fee; Oct 6 w/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late fee, even with fee waiver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DATE TBA 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Athletes and College Recruiting Presen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tation; 7:00 p.m.; ARHS library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All 4-year college applicants should have appointments w/ college advisor for planning, and guidance counselor re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garding required recommendation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1-15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Early decision and early action deadlines at many colleges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ARHS FAFSA Completion Event—bring completed 2016 tax return and W2 and leave with FAFSA almost complete  (register fafsaday.org)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3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Registration deadline for December 2 SAT w/ no late fee (Nov 14 w/ fee waiver or late fee)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November 3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Registration deadline for Dec 9 ACT w/ no late fee (Nov 17 w/ late fee, even with fee waiver)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bookmarkStart w:id="2" w:name="_Hlk333824099"/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4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SAT; ARHS; registration deadline Oct 5 w/ no late fee (Oct 17 w/ fee waiver or late fee)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Teacher Recommendations due in Naviance for s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tudents w/November 15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 9?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Essay Day; Amherst College students assist seniors w/ college essays; 30-minute conferences; sign up in advance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13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(transcripts, recommendations) must be in Naviance for December 1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 </w:t>
            </w:r>
          </w:p>
        </w:tc>
      </w:tr>
      <w:bookmarkEnd w:id="2"/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November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College Advisor presentation to ARHS PGO; 6:45 p.m. ARHS Library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November 28 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(transcripts, recommendations) must be in Naviance for December 15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December 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SAT; ARHS; registration deadline Nov. 2 w/no late fee (Nov. 14 w/fee waiver or late fee)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December 4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(transcripts, recommendations) must be in Naviance for January 1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December 9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ACT; registration deadline Nov. 3 w/ no late fee (Nov 17 w/ late fee, even if using a fee waiver)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December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Teacher recommendations due in Naviance for students applying after December 1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December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(transcripts, recommendations) must be in Naviance for January 15 college deadlines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January 1-15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Regular decision application deadlines at many 4yr colleges 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January 11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Request for school portion of application must be in Naviance for Feb 1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college deadlines</w:t>
            </w:r>
          </w:p>
        </w:tc>
      </w:tr>
      <w:tr w:rsidR="00921895" w:rsidRPr="00AA364B" w:rsidTr="00637FD1">
        <w:trPr>
          <w:trHeight w:val="537"/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January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UMass-Amherst regular decision application deadline – all materials DUE by Feb 1.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 Send scores officially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February 1 or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Financial aid application deadline at most 4yr colleges (some earlier) 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Early February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GCC, HCC, STCC individual “Decision Day” admission conferences at ARHS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February 15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Local Scholar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ship packet e-mailed to seniors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March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UMass FAFSA deadline  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Late March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HCC Foundation scholarship deadline 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April 2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ARHS Scholarship A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pplication deadline (3:30 p.m.)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April (TBA)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MEFA “After the Acceptance” program about comparing financial aid awards and making college decisions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May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Candidate reply deadline: students must inform 4-yr colleges about enrollment intentions,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and deposit at only one college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May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FAFSA filing deadline for eligibility for Mass grant, available only to Pell grant recipients – most significant for community college students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June 1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Last day of school for seniors</w:t>
            </w:r>
          </w:p>
        </w:tc>
      </w:tr>
      <w:tr w:rsidR="00921895" w:rsidRPr="00AA364B" w:rsidTr="00277858">
        <w:trPr>
          <w:tblCellSpacing w:w="0" w:type="dxa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June 8</w:t>
            </w:r>
          </w:p>
        </w:tc>
        <w:tc>
          <w:tcPr>
            <w:tcW w:w="9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895" w:rsidRPr="00AA364B" w:rsidRDefault="00921895" w:rsidP="00921895">
            <w:pPr>
              <w:spacing w:after="0"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A364B">
              <w:rPr>
                <w:rFonts w:eastAsia="Times New Roman" w:cs="Times New Roman"/>
                <w:color w:val="000000"/>
                <w:sz w:val="24"/>
                <w:szCs w:val="24"/>
              </w:rPr>
              <w:t>Graduation!!</w:t>
            </w:r>
          </w:p>
        </w:tc>
      </w:tr>
    </w:tbl>
    <w:p w:rsidR="006D127C" w:rsidRDefault="00921895">
      <w:pPr>
        <w:rPr>
          <w:sz w:val="24"/>
          <w:szCs w:val="24"/>
        </w:rPr>
      </w:pPr>
    </w:p>
    <w:p w:rsidR="00AA364B" w:rsidRPr="00AA364B" w:rsidRDefault="00AA364B">
      <w:pPr>
        <w:rPr>
          <w:sz w:val="24"/>
          <w:szCs w:val="24"/>
        </w:rPr>
      </w:pPr>
    </w:p>
    <w:sectPr w:rsidR="00AA364B" w:rsidRPr="00AA364B" w:rsidSect="002C3607">
      <w:footerReference w:type="default" r:id="rId6"/>
      <w:pgSz w:w="12240" w:h="15840" w:code="1"/>
      <w:pgMar w:top="540" w:right="450" w:bottom="90" w:left="99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793" w:rsidRDefault="00EE2793">
      <w:pPr>
        <w:spacing w:after="0" w:line="240" w:lineRule="auto"/>
      </w:pPr>
      <w:r>
        <w:separator/>
      </w:r>
    </w:p>
  </w:endnote>
  <w:endnote w:type="continuationSeparator" w:id="0">
    <w:p w:rsidR="00EE2793" w:rsidRDefault="00EE2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234" w:rsidRDefault="00921895" w:rsidP="00793EC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793" w:rsidRDefault="00EE2793">
      <w:pPr>
        <w:spacing w:after="0" w:line="240" w:lineRule="auto"/>
      </w:pPr>
      <w:r>
        <w:separator/>
      </w:r>
    </w:p>
  </w:footnote>
  <w:footnote w:type="continuationSeparator" w:id="0">
    <w:p w:rsidR="00EE2793" w:rsidRDefault="00EE2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E81"/>
    <w:rsid w:val="000A0A7E"/>
    <w:rsid w:val="000A5E20"/>
    <w:rsid w:val="000E5626"/>
    <w:rsid w:val="000E6D6F"/>
    <w:rsid w:val="00166082"/>
    <w:rsid w:val="001B06B2"/>
    <w:rsid w:val="001E4897"/>
    <w:rsid w:val="00223964"/>
    <w:rsid w:val="002A1A4A"/>
    <w:rsid w:val="002C3607"/>
    <w:rsid w:val="002F3EFC"/>
    <w:rsid w:val="00301B33"/>
    <w:rsid w:val="00327F96"/>
    <w:rsid w:val="003752F2"/>
    <w:rsid w:val="003953A8"/>
    <w:rsid w:val="00442A9C"/>
    <w:rsid w:val="00445E81"/>
    <w:rsid w:val="004F40AB"/>
    <w:rsid w:val="00537865"/>
    <w:rsid w:val="005472BE"/>
    <w:rsid w:val="005C52EB"/>
    <w:rsid w:val="005D263B"/>
    <w:rsid w:val="00637FD1"/>
    <w:rsid w:val="006863D7"/>
    <w:rsid w:val="006A502F"/>
    <w:rsid w:val="006E3D3A"/>
    <w:rsid w:val="00714E6E"/>
    <w:rsid w:val="00774650"/>
    <w:rsid w:val="008417D2"/>
    <w:rsid w:val="00921895"/>
    <w:rsid w:val="009271BB"/>
    <w:rsid w:val="009536B2"/>
    <w:rsid w:val="00972663"/>
    <w:rsid w:val="0097532B"/>
    <w:rsid w:val="00AA364B"/>
    <w:rsid w:val="00AB1AA3"/>
    <w:rsid w:val="00AD52FA"/>
    <w:rsid w:val="00AF1E8D"/>
    <w:rsid w:val="00B54105"/>
    <w:rsid w:val="00B81D67"/>
    <w:rsid w:val="00B833C0"/>
    <w:rsid w:val="00BF6C69"/>
    <w:rsid w:val="00C72945"/>
    <w:rsid w:val="00CD2E28"/>
    <w:rsid w:val="00D629C5"/>
    <w:rsid w:val="00E0396E"/>
    <w:rsid w:val="00E20665"/>
    <w:rsid w:val="00E5137B"/>
    <w:rsid w:val="00E62637"/>
    <w:rsid w:val="00E71D9F"/>
    <w:rsid w:val="00EA588D"/>
    <w:rsid w:val="00EE2793"/>
    <w:rsid w:val="00F10D24"/>
    <w:rsid w:val="00F604F6"/>
    <w:rsid w:val="00F7374E"/>
    <w:rsid w:val="00F76255"/>
    <w:rsid w:val="00FE6F6D"/>
    <w:rsid w:val="00FF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4D341"/>
  <w15:docId w15:val="{479EA3E0-1C51-4DB0-8575-8CE499F0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45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5E81"/>
  </w:style>
  <w:style w:type="character" w:styleId="PageNumber">
    <w:name w:val="page number"/>
    <w:basedOn w:val="DefaultParagraphFont"/>
    <w:rsid w:val="00445E81"/>
  </w:style>
  <w:style w:type="paragraph" w:styleId="Header">
    <w:name w:val="header"/>
    <w:basedOn w:val="Normal"/>
    <w:link w:val="HeaderChar"/>
    <w:uiPriority w:val="99"/>
    <w:unhideWhenUsed/>
    <w:rsid w:val="000A5E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Tracy</dc:creator>
  <cp:lastModifiedBy>Cathy Tracy</cp:lastModifiedBy>
  <cp:revision>4</cp:revision>
  <dcterms:created xsi:type="dcterms:W3CDTF">2017-08-18T18:53:00Z</dcterms:created>
  <dcterms:modified xsi:type="dcterms:W3CDTF">2017-09-06T17:50:00Z</dcterms:modified>
</cp:coreProperties>
</file>